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029" w:rsidRDefault="00A42029" w:rsidP="00A42029">
      <w:pPr>
        <w:jc w:val="center"/>
      </w:pPr>
      <w:r w:rsidRPr="00A42029">
        <w:rPr>
          <w:rFonts w:hint="eastAsia"/>
        </w:rPr>
        <w:t>「遺伝子導入による視覚再建研究」プロジェクト</w:t>
      </w:r>
      <w:r>
        <w:rPr>
          <w:rFonts w:hint="eastAsia"/>
        </w:rPr>
        <w:t>技術員募集</w:t>
      </w:r>
    </w:p>
    <w:p w:rsidR="00A42029" w:rsidRDefault="00A42029" w:rsidP="002141EC"/>
    <w:p w:rsidR="002141EC" w:rsidRPr="002141EC" w:rsidRDefault="002141EC" w:rsidP="002141EC">
      <w:r>
        <w:rPr>
          <w:rFonts w:hint="eastAsia"/>
        </w:rPr>
        <w:t>医薬基盤研究</w:t>
      </w:r>
      <w:r w:rsidRPr="002141EC">
        <w:rPr>
          <w:rFonts w:hint="eastAsia"/>
        </w:rPr>
        <w:t>「</w:t>
      </w:r>
      <w:bookmarkStart w:id="0" w:name="OLE_LINK3"/>
      <w:r w:rsidRPr="002141EC">
        <w:rPr>
          <w:rFonts w:hint="eastAsia"/>
        </w:rPr>
        <w:t>遺伝子導入による視覚再建研究</w:t>
      </w:r>
      <w:bookmarkEnd w:id="0"/>
      <w:r w:rsidRPr="002141EC">
        <w:rPr>
          <w:rFonts w:hint="eastAsia"/>
        </w:rPr>
        <w:t>」プロジェクト（研究</w:t>
      </w:r>
      <w:r>
        <w:rPr>
          <w:rFonts w:hint="eastAsia"/>
        </w:rPr>
        <w:t>代表</w:t>
      </w:r>
      <w:r w:rsidRPr="002141EC">
        <w:rPr>
          <w:rFonts w:hint="eastAsia"/>
        </w:rPr>
        <w:t>：</w:t>
      </w:r>
      <w:r>
        <w:rPr>
          <w:rFonts w:hint="eastAsia"/>
        </w:rPr>
        <w:t>富田浩史・岩手大学教授</w:t>
      </w:r>
      <w:r w:rsidRPr="002141EC">
        <w:rPr>
          <w:rFonts w:hint="eastAsia"/>
        </w:rPr>
        <w:t>）は、</w:t>
      </w:r>
      <w:r>
        <w:rPr>
          <w:rFonts w:hint="eastAsia"/>
        </w:rPr>
        <w:t>チャネルロドプシンなどの光受容機能タンパク質を応用した失明疾患治療</w:t>
      </w:r>
      <w:r w:rsidRPr="002141EC">
        <w:rPr>
          <w:rFonts w:hint="eastAsia"/>
        </w:rPr>
        <w:t>を目指します。</w:t>
      </w:r>
      <w:r>
        <w:rPr>
          <w:rFonts w:hint="eastAsia"/>
        </w:rPr>
        <w:t>東北大学で行われる分担研究では、</w:t>
      </w:r>
      <w:r w:rsidR="00A42029" w:rsidRPr="00A42029">
        <w:rPr>
          <w:rFonts w:hint="eastAsia"/>
        </w:rPr>
        <w:t>チャネルロドプシンなどの光受容機能タンパク質のさまざまな変異体を</w:t>
      </w:r>
      <w:r>
        <w:rPr>
          <w:rFonts w:hint="eastAsia"/>
        </w:rPr>
        <w:t>新規に</w:t>
      </w:r>
      <w:r w:rsidR="00A42029">
        <w:rPr>
          <w:rFonts w:hint="eastAsia"/>
        </w:rPr>
        <w:t>作製</w:t>
      </w:r>
      <w:r>
        <w:rPr>
          <w:rFonts w:hint="eastAsia"/>
        </w:rPr>
        <w:t>し、</w:t>
      </w:r>
      <w:r w:rsidR="00A42029" w:rsidRPr="00A42029">
        <w:rPr>
          <w:rFonts w:hint="eastAsia"/>
        </w:rPr>
        <w:t>HEK293</w:t>
      </w:r>
      <w:r w:rsidR="00A42029" w:rsidRPr="00A42029">
        <w:rPr>
          <w:rFonts w:hint="eastAsia"/>
        </w:rPr>
        <w:t>細胞などの培養細胞に発現させ、イメージング、パッチクランプ法</w:t>
      </w:r>
      <w:r w:rsidR="00A42029">
        <w:rPr>
          <w:rFonts w:hint="eastAsia"/>
        </w:rPr>
        <w:t>など</w:t>
      </w:r>
      <w:r w:rsidR="00A42029" w:rsidRPr="00A42029">
        <w:rPr>
          <w:rFonts w:hint="eastAsia"/>
        </w:rPr>
        <w:t>により</w:t>
      </w:r>
      <w:r>
        <w:rPr>
          <w:rFonts w:hint="eastAsia"/>
        </w:rPr>
        <w:t>視覚再建に最適化されたものをスクリーニングします。</w:t>
      </w:r>
    </w:p>
    <w:p w:rsidR="002141EC" w:rsidRPr="002141EC" w:rsidRDefault="002141EC" w:rsidP="002141EC">
      <w:pPr>
        <w:pStyle w:val="a4"/>
        <w:numPr>
          <w:ilvl w:val="0"/>
          <w:numId w:val="1"/>
        </w:numPr>
        <w:ind w:leftChars="0"/>
        <w:rPr>
          <w:b/>
          <w:bCs/>
        </w:rPr>
      </w:pPr>
      <w:r w:rsidRPr="002141EC">
        <w:rPr>
          <w:rFonts w:hint="eastAsia"/>
          <w:b/>
          <w:bCs/>
        </w:rPr>
        <w:t>募集職種、募集人数</w:t>
      </w:r>
    </w:p>
    <w:p w:rsidR="00CD0F63" w:rsidRDefault="002141EC" w:rsidP="002141EC">
      <w:r w:rsidRPr="002141EC">
        <w:rPr>
          <w:rFonts w:hint="eastAsia"/>
        </w:rPr>
        <w:t>技術員：</w:t>
      </w:r>
      <w:r w:rsidR="00CD0F63">
        <w:rPr>
          <w:rFonts w:hint="eastAsia"/>
        </w:rPr>
        <w:t>1</w:t>
      </w:r>
    </w:p>
    <w:p w:rsidR="002141EC" w:rsidRPr="002141EC" w:rsidRDefault="002141EC" w:rsidP="002141EC">
      <w:r w:rsidRPr="002141EC">
        <w:rPr>
          <w:rFonts w:hint="eastAsia"/>
        </w:rPr>
        <w:t>名</w:t>
      </w:r>
    </w:p>
    <w:p w:rsidR="00CE0214" w:rsidRDefault="002141EC" w:rsidP="002141EC">
      <w:r w:rsidRPr="002141EC">
        <w:rPr>
          <w:rFonts w:hint="eastAsia"/>
          <w:b/>
          <w:bCs/>
        </w:rPr>
        <w:t xml:space="preserve">2. </w:t>
      </w:r>
      <w:r w:rsidRPr="002141EC">
        <w:rPr>
          <w:rFonts w:hint="eastAsia"/>
          <w:b/>
          <w:bCs/>
        </w:rPr>
        <w:t>応募資格・職務内容</w:t>
      </w:r>
      <w:r w:rsidRPr="002141EC">
        <w:rPr>
          <w:rFonts w:hint="eastAsia"/>
        </w:rPr>
        <w:br/>
        <w:t>[</w:t>
      </w:r>
      <w:r w:rsidRPr="002141EC">
        <w:rPr>
          <w:rFonts w:hint="eastAsia"/>
        </w:rPr>
        <w:t>応募資格</w:t>
      </w:r>
      <w:r w:rsidRPr="002141EC">
        <w:rPr>
          <w:rFonts w:hint="eastAsia"/>
        </w:rPr>
        <w:t>]</w:t>
      </w:r>
      <w:r w:rsidRPr="002141EC">
        <w:rPr>
          <w:rFonts w:hint="eastAsia"/>
        </w:rPr>
        <w:br/>
      </w:r>
      <w:r w:rsidRPr="002141EC">
        <w:rPr>
          <w:rFonts w:hint="eastAsia"/>
        </w:rPr>
        <w:t>学部卒または大学院博士課程前期（修士課程）</w:t>
      </w:r>
      <w:r>
        <w:rPr>
          <w:rFonts w:hint="eastAsia"/>
        </w:rPr>
        <w:t>を</w:t>
      </w:r>
      <w:r w:rsidRPr="002141EC">
        <w:rPr>
          <w:rFonts w:hint="eastAsia"/>
        </w:rPr>
        <w:t>修了</w:t>
      </w:r>
      <w:r>
        <w:rPr>
          <w:rFonts w:hint="eastAsia"/>
        </w:rPr>
        <w:t>し、生物・生命科学</w:t>
      </w:r>
      <w:r w:rsidRPr="002141EC">
        <w:rPr>
          <w:rFonts w:hint="eastAsia"/>
        </w:rPr>
        <w:t>実験の経験のある方が望ましい</w:t>
      </w:r>
      <w:r>
        <w:rPr>
          <w:rFonts w:hint="eastAsia"/>
        </w:rPr>
        <w:t>が、経験を問わない</w:t>
      </w:r>
      <w:r w:rsidRPr="002141EC">
        <w:rPr>
          <w:rFonts w:hint="eastAsia"/>
        </w:rPr>
        <w:t>。</w:t>
      </w:r>
      <w:r>
        <w:rPr>
          <w:rFonts w:hint="eastAsia"/>
        </w:rPr>
        <w:t>経験に応じ、必要な技術をトレーニングにより習得していただきます。</w:t>
      </w:r>
      <w:r w:rsidRPr="002141EC">
        <w:rPr>
          <w:rFonts w:hint="eastAsia"/>
        </w:rPr>
        <w:br/>
        <w:t>[</w:t>
      </w:r>
      <w:r w:rsidRPr="002141EC">
        <w:rPr>
          <w:rFonts w:hint="eastAsia"/>
        </w:rPr>
        <w:t>職務内容</w:t>
      </w:r>
      <w:r w:rsidRPr="002141EC">
        <w:rPr>
          <w:rFonts w:hint="eastAsia"/>
        </w:rPr>
        <w:t>]</w:t>
      </w:r>
      <w:r w:rsidRPr="002141EC">
        <w:rPr>
          <w:rFonts w:hint="eastAsia"/>
        </w:rPr>
        <w:br/>
      </w:r>
      <w:r w:rsidRPr="002141EC">
        <w:rPr>
          <w:rFonts w:hint="eastAsia"/>
        </w:rPr>
        <w:t>〇</w:t>
      </w:r>
      <w:r>
        <w:rPr>
          <w:rFonts w:hint="eastAsia"/>
        </w:rPr>
        <w:t>細胞培養</w:t>
      </w:r>
      <w:r w:rsidRPr="002141EC">
        <w:rPr>
          <w:rFonts w:hint="eastAsia"/>
        </w:rPr>
        <w:t>補助</w:t>
      </w:r>
    </w:p>
    <w:p w:rsidR="002141EC" w:rsidRPr="002141EC" w:rsidRDefault="002141EC" w:rsidP="002141EC">
      <w:r w:rsidRPr="002141EC">
        <w:rPr>
          <w:rFonts w:hint="eastAsia"/>
        </w:rPr>
        <w:t>〇</w:t>
      </w:r>
      <w:r w:rsidR="00CE0214">
        <w:rPr>
          <w:rFonts w:hint="eastAsia"/>
        </w:rPr>
        <w:t>イメージング</w:t>
      </w:r>
      <w:r w:rsidRPr="002141EC">
        <w:rPr>
          <w:rFonts w:hint="eastAsia"/>
        </w:rPr>
        <w:t>実験補助</w:t>
      </w:r>
      <w:r w:rsidRPr="002141EC">
        <w:rPr>
          <w:rFonts w:hint="eastAsia"/>
        </w:rPr>
        <w:br/>
      </w:r>
      <w:r w:rsidRPr="002141EC">
        <w:rPr>
          <w:rFonts w:hint="eastAsia"/>
        </w:rPr>
        <w:t>〇</w:t>
      </w:r>
      <w:r w:rsidR="00CE0214">
        <w:rPr>
          <w:rFonts w:hint="eastAsia"/>
        </w:rPr>
        <w:t>パッチクランプ実験補助</w:t>
      </w:r>
    </w:p>
    <w:p w:rsidR="002141EC" w:rsidRPr="002141EC" w:rsidRDefault="002141EC" w:rsidP="002141EC">
      <w:r w:rsidRPr="002141EC">
        <w:rPr>
          <w:rFonts w:hint="eastAsia"/>
          <w:b/>
          <w:bCs/>
        </w:rPr>
        <w:t xml:space="preserve">3. </w:t>
      </w:r>
      <w:r w:rsidRPr="002141EC">
        <w:rPr>
          <w:rFonts w:hint="eastAsia"/>
          <w:b/>
          <w:bCs/>
        </w:rPr>
        <w:t>勤務地</w:t>
      </w:r>
      <w:r w:rsidRPr="002141EC">
        <w:rPr>
          <w:rFonts w:hint="eastAsia"/>
        </w:rPr>
        <w:br/>
      </w:r>
      <w:r w:rsidR="00CE0214" w:rsidRPr="00CE0214">
        <w:rPr>
          <w:rFonts w:hint="eastAsia"/>
        </w:rPr>
        <w:t>東北大学生命科学研究科・脳機能解析分野</w:t>
      </w:r>
      <w:r w:rsidRPr="002141EC">
        <w:rPr>
          <w:rFonts w:hint="eastAsia"/>
        </w:rPr>
        <w:t>（</w:t>
      </w:r>
      <w:r w:rsidR="00CE0214" w:rsidRPr="00CE0214">
        <w:rPr>
          <w:rFonts w:hint="eastAsia"/>
        </w:rPr>
        <w:t>宮城県仙台市青葉区片平</w:t>
      </w:r>
      <w:r w:rsidR="00CE0214" w:rsidRPr="00CE0214">
        <w:rPr>
          <w:rFonts w:hint="eastAsia"/>
        </w:rPr>
        <w:t>2-1-1</w:t>
      </w:r>
      <w:r w:rsidRPr="002141EC">
        <w:rPr>
          <w:rFonts w:hint="eastAsia"/>
        </w:rPr>
        <w:t>）</w:t>
      </w:r>
    </w:p>
    <w:p w:rsidR="000F3D7F" w:rsidRDefault="002141EC" w:rsidP="002141EC">
      <w:pPr>
        <w:rPr>
          <w:rFonts w:hint="eastAsia"/>
        </w:rPr>
      </w:pPr>
      <w:r w:rsidRPr="002141EC">
        <w:rPr>
          <w:rFonts w:hint="eastAsia"/>
          <w:b/>
          <w:bCs/>
        </w:rPr>
        <w:t xml:space="preserve">4. </w:t>
      </w:r>
      <w:r w:rsidRPr="002141EC">
        <w:rPr>
          <w:rFonts w:hint="eastAsia"/>
          <w:b/>
          <w:bCs/>
        </w:rPr>
        <w:t>待遇</w:t>
      </w:r>
    </w:p>
    <w:p w:rsidR="000F3D7F" w:rsidRDefault="002141EC" w:rsidP="002141EC">
      <w:pPr>
        <w:rPr>
          <w:rFonts w:hint="eastAsia"/>
        </w:rPr>
      </w:pPr>
      <w:r w:rsidRPr="002141EC">
        <w:rPr>
          <w:rFonts w:hint="eastAsia"/>
        </w:rPr>
        <w:t>○一年度契約。実績に応じて契約更新が可能。</w:t>
      </w:r>
      <w:r w:rsidRPr="002141EC">
        <w:rPr>
          <w:rFonts w:hint="eastAsia"/>
        </w:rPr>
        <w:br/>
      </w:r>
      <w:r w:rsidRPr="002141EC">
        <w:rPr>
          <w:rFonts w:hint="eastAsia"/>
        </w:rPr>
        <w:t>○</w:t>
      </w:r>
      <w:r w:rsidR="00CE0214">
        <w:rPr>
          <w:rFonts w:hint="eastAsia"/>
        </w:rPr>
        <w:t>東北</w:t>
      </w:r>
      <w:r w:rsidRPr="002141EC">
        <w:rPr>
          <w:rFonts w:hint="eastAsia"/>
        </w:rPr>
        <w:t>大学</w:t>
      </w:r>
      <w:r w:rsidR="000F3D7F">
        <w:rPr>
          <w:rFonts w:hint="eastAsia"/>
        </w:rPr>
        <w:t>准</w:t>
      </w:r>
      <w:r w:rsidRPr="002141EC">
        <w:rPr>
          <w:rFonts w:hint="eastAsia"/>
        </w:rPr>
        <w:t>職員として雇用</w:t>
      </w:r>
      <w:r w:rsidRPr="002141EC">
        <w:rPr>
          <w:rFonts w:hint="eastAsia"/>
        </w:rPr>
        <w:br/>
      </w:r>
      <w:r w:rsidRPr="002141EC">
        <w:rPr>
          <w:rFonts w:hint="eastAsia"/>
        </w:rPr>
        <w:t>○給与：学内規定に基づき、経験・研究業績を勘案して決定</w:t>
      </w:r>
      <w:r w:rsidRPr="002141EC">
        <w:rPr>
          <w:rFonts w:hint="eastAsia"/>
        </w:rPr>
        <w:br/>
      </w:r>
      <w:r w:rsidRPr="002141EC">
        <w:rPr>
          <w:rFonts w:hint="eastAsia"/>
        </w:rPr>
        <w:t>○通勤手当：支給要件を満たした場合、実費相当額を支給</w:t>
      </w:r>
      <w:bookmarkStart w:id="1" w:name="_GoBack"/>
      <w:bookmarkEnd w:id="1"/>
      <w:r w:rsidRPr="002141EC">
        <w:rPr>
          <w:rFonts w:hint="eastAsia"/>
        </w:rPr>
        <w:br/>
      </w:r>
      <w:r w:rsidRPr="002141EC">
        <w:rPr>
          <w:rFonts w:hint="eastAsia"/>
        </w:rPr>
        <w:t>○就業時間：</w:t>
      </w:r>
      <w:r w:rsidR="000F3D7F">
        <w:rPr>
          <w:rFonts w:hint="eastAsia"/>
        </w:rPr>
        <w:t>応相談</w:t>
      </w:r>
    </w:p>
    <w:p w:rsidR="002141EC" w:rsidRPr="002141EC" w:rsidRDefault="002141EC" w:rsidP="002141EC">
      <w:r w:rsidRPr="002141EC">
        <w:rPr>
          <w:rFonts w:hint="eastAsia"/>
        </w:rPr>
        <w:t>○社会保険等：</w:t>
      </w:r>
      <w:r w:rsidR="000F3D7F">
        <w:rPr>
          <w:rFonts w:hint="eastAsia"/>
        </w:rPr>
        <w:t>社会保険</w:t>
      </w:r>
      <w:r w:rsidRPr="002141EC">
        <w:rPr>
          <w:rFonts w:hint="eastAsia"/>
        </w:rPr>
        <w:t>、雇用保険加入</w:t>
      </w:r>
    </w:p>
    <w:p w:rsidR="00A42029" w:rsidRPr="002141EC" w:rsidRDefault="002141EC" w:rsidP="00A42029">
      <w:r w:rsidRPr="002141EC">
        <w:rPr>
          <w:rFonts w:hint="eastAsia"/>
          <w:b/>
          <w:bCs/>
        </w:rPr>
        <w:t xml:space="preserve">5. </w:t>
      </w:r>
      <w:r w:rsidRPr="002141EC">
        <w:rPr>
          <w:rFonts w:hint="eastAsia"/>
          <w:b/>
          <w:bCs/>
        </w:rPr>
        <w:t>応募書類</w:t>
      </w:r>
    </w:p>
    <w:p w:rsidR="002141EC" w:rsidRPr="002141EC" w:rsidRDefault="002141EC" w:rsidP="002141EC">
      <w:r w:rsidRPr="002141EC">
        <w:rPr>
          <w:rFonts w:hint="eastAsia"/>
        </w:rPr>
        <w:t>○履歴書（任意様式）</w:t>
      </w:r>
      <w:r w:rsidRPr="002141EC">
        <w:rPr>
          <w:rFonts w:hint="eastAsia"/>
        </w:rPr>
        <w:br/>
      </w:r>
      <w:r w:rsidRPr="002141EC">
        <w:rPr>
          <w:rFonts w:hint="eastAsia"/>
        </w:rPr>
        <w:t>○研究経験や執筆論文のある方は、その旨お書き添えください。</w:t>
      </w:r>
    </w:p>
    <w:p w:rsidR="002141EC" w:rsidRPr="002141EC" w:rsidRDefault="002141EC" w:rsidP="002141EC">
      <w:r w:rsidRPr="002141EC">
        <w:rPr>
          <w:rFonts w:hint="eastAsia"/>
          <w:b/>
          <w:bCs/>
        </w:rPr>
        <w:t xml:space="preserve">6. </w:t>
      </w:r>
      <w:r w:rsidRPr="002141EC">
        <w:rPr>
          <w:rFonts w:hint="eastAsia"/>
          <w:b/>
          <w:bCs/>
        </w:rPr>
        <w:t>応募方法</w:t>
      </w:r>
      <w:r w:rsidRPr="002141EC">
        <w:rPr>
          <w:rFonts w:hint="eastAsia"/>
        </w:rPr>
        <w:br/>
      </w:r>
      <w:r w:rsidRPr="002141EC">
        <w:rPr>
          <w:rFonts w:hint="eastAsia"/>
        </w:rPr>
        <w:t>指定の書類を、下記メールアドレス宛にお送りください。</w:t>
      </w:r>
      <w:r w:rsidRPr="002141EC">
        <w:rPr>
          <w:rFonts w:hint="eastAsia"/>
        </w:rPr>
        <w:br/>
      </w:r>
      <w:r w:rsidRPr="002141EC">
        <w:rPr>
          <w:rFonts w:hint="eastAsia"/>
        </w:rPr>
        <w:t>提出後、受領確認の返信が</w:t>
      </w:r>
      <w:r w:rsidRPr="002141EC">
        <w:rPr>
          <w:rFonts w:hint="eastAsia"/>
        </w:rPr>
        <w:t>1</w:t>
      </w:r>
      <w:r w:rsidRPr="002141EC">
        <w:rPr>
          <w:rFonts w:hint="eastAsia"/>
        </w:rPr>
        <w:t>週間以内に無い場合は、必ずお問い合わせください。</w:t>
      </w:r>
      <w:r w:rsidRPr="002141EC">
        <w:rPr>
          <w:rFonts w:hint="eastAsia"/>
        </w:rPr>
        <w:br/>
      </w:r>
      <w:r w:rsidRPr="002141EC">
        <w:rPr>
          <w:rFonts w:hint="eastAsia"/>
        </w:rPr>
        <w:t>＊各種問い合わせはメールで行ってください。</w:t>
      </w:r>
      <w:r w:rsidRPr="002141EC">
        <w:rPr>
          <w:rFonts w:hint="eastAsia"/>
        </w:rPr>
        <w:br/>
      </w:r>
      <w:r w:rsidRPr="002141EC">
        <w:rPr>
          <w:rFonts w:hint="eastAsia"/>
        </w:rPr>
        <w:lastRenderedPageBreak/>
        <w:t>＊結果連絡のため、確実に連絡がつくメールアドレスをお書き添えください。</w:t>
      </w:r>
    </w:p>
    <w:p w:rsidR="002141EC" w:rsidRPr="002141EC" w:rsidRDefault="002141EC" w:rsidP="002141EC">
      <w:r w:rsidRPr="002141EC">
        <w:rPr>
          <w:rFonts w:hint="eastAsia"/>
          <w:u w:val="single"/>
        </w:rPr>
        <w:t>提出先メールアドレス</w:t>
      </w:r>
      <w:r w:rsidRPr="002141EC">
        <w:rPr>
          <w:rFonts w:hint="eastAsia"/>
          <w:u w:val="single"/>
        </w:rPr>
        <w:t xml:space="preserve">: </w:t>
      </w:r>
      <w:hyperlink r:id="rId8" w:history="1">
        <w:r w:rsidR="00A42029" w:rsidRPr="00B01D98">
          <w:rPr>
            <w:rStyle w:val="a3"/>
            <w:rFonts w:hint="eastAsia"/>
          </w:rPr>
          <w:t>yawo-hiromu@m.tohoku.ac.jp</w:t>
        </w:r>
      </w:hyperlink>
    </w:p>
    <w:p w:rsidR="002141EC" w:rsidRPr="002141EC" w:rsidRDefault="002141EC" w:rsidP="002141EC">
      <w:r w:rsidRPr="002141EC">
        <w:rPr>
          <w:rFonts w:hint="eastAsia"/>
          <w:b/>
          <w:bCs/>
        </w:rPr>
        <w:t xml:space="preserve">7. </w:t>
      </w:r>
      <w:r w:rsidRPr="002141EC">
        <w:rPr>
          <w:rFonts w:hint="eastAsia"/>
          <w:b/>
          <w:bCs/>
        </w:rPr>
        <w:t>締切日</w:t>
      </w:r>
      <w:r w:rsidRPr="002141EC">
        <w:rPr>
          <w:rFonts w:hint="eastAsia"/>
        </w:rPr>
        <w:br/>
      </w:r>
      <w:r w:rsidRPr="002141EC">
        <w:rPr>
          <w:rFonts w:hint="eastAsia"/>
        </w:rPr>
        <w:t>随時選考し、適任者が決定次第、締め切ります。</w:t>
      </w:r>
    </w:p>
    <w:p w:rsidR="002141EC" w:rsidRPr="002141EC" w:rsidRDefault="002141EC" w:rsidP="002141EC">
      <w:r w:rsidRPr="002141EC">
        <w:rPr>
          <w:rFonts w:hint="eastAsia"/>
          <w:b/>
          <w:bCs/>
        </w:rPr>
        <w:t xml:space="preserve">8. </w:t>
      </w:r>
      <w:r w:rsidRPr="002141EC">
        <w:rPr>
          <w:rFonts w:hint="eastAsia"/>
          <w:b/>
          <w:bCs/>
        </w:rPr>
        <w:t>着任時期</w:t>
      </w:r>
      <w:r w:rsidRPr="002141EC">
        <w:rPr>
          <w:rFonts w:hint="eastAsia"/>
        </w:rPr>
        <w:br/>
      </w:r>
      <w:r w:rsidRPr="002141EC">
        <w:rPr>
          <w:rFonts w:hint="eastAsia"/>
        </w:rPr>
        <w:t>応相談</w:t>
      </w:r>
    </w:p>
    <w:p w:rsidR="002141EC" w:rsidRPr="002141EC" w:rsidRDefault="002141EC" w:rsidP="002141EC">
      <w:r w:rsidRPr="002141EC">
        <w:rPr>
          <w:rFonts w:hint="eastAsia"/>
          <w:b/>
          <w:bCs/>
        </w:rPr>
        <w:t xml:space="preserve">9. </w:t>
      </w:r>
      <w:r w:rsidRPr="002141EC">
        <w:rPr>
          <w:rFonts w:hint="eastAsia"/>
          <w:b/>
          <w:bCs/>
        </w:rPr>
        <w:t>選考内容</w:t>
      </w:r>
      <w:r w:rsidRPr="002141EC">
        <w:rPr>
          <w:rFonts w:hint="eastAsia"/>
        </w:rPr>
        <w:br/>
      </w:r>
      <w:r w:rsidRPr="002141EC">
        <w:rPr>
          <w:rFonts w:hint="eastAsia"/>
        </w:rPr>
        <w:t>一次選考：　書類選考</w:t>
      </w:r>
      <w:r w:rsidRPr="002141EC">
        <w:rPr>
          <w:rFonts w:hint="eastAsia"/>
        </w:rPr>
        <w:br/>
      </w:r>
      <w:r w:rsidRPr="002141EC">
        <w:rPr>
          <w:rFonts w:hint="eastAsia"/>
        </w:rPr>
        <w:t>二次選考：　面接選考</w:t>
      </w:r>
      <w:r w:rsidRPr="002141EC">
        <w:rPr>
          <w:rFonts w:hint="eastAsia"/>
        </w:rPr>
        <w:br/>
      </w:r>
      <w:r w:rsidRPr="002141EC">
        <w:rPr>
          <w:rFonts w:hint="eastAsia"/>
        </w:rPr>
        <w:t xml:space="preserve">　＊二次選考の日程は、一次選考合格者に個別にご連絡します。</w:t>
      </w:r>
    </w:p>
    <w:p w:rsidR="002141EC" w:rsidRPr="002141EC" w:rsidRDefault="002141EC" w:rsidP="002141EC">
      <w:r w:rsidRPr="002141EC">
        <w:rPr>
          <w:rFonts w:hint="eastAsia"/>
          <w:b/>
          <w:bCs/>
        </w:rPr>
        <w:t xml:space="preserve">10. </w:t>
      </w:r>
      <w:r w:rsidRPr="002141EC">
        <w:rPr>
          <w:rFonts w:hint="eastAsia"/>
          <w:b/>
          <w:bCs/>
        </w:rPr>
        <w:t>問い合わせ先・書類送付先</w:t>
      </w:r>
      <w:r w:rsidRPr="002141EC">
        <w:rPr>
          <w:rFonts w:hint="eastAsia"/>
        </w:rPr>
        <w:br/>
      </w:r>
      <w:r w:rsidR="00A42029">
        <w:rPr>
          <w:rFonts w:hint="eastAsia"/>
          <w:u w:val="single"/>
        </w:rPr>
        <w:t>東北大学生命科学研究科・脳機能解析分野・教授・八尾　寛</w:t>
      </w:r>
      <w:r w:rsidRPr="002141EC">
        <w:rPr>
          <w:rFonts w:hint="eastAsia"/>
        </w:rPr>
        <w:br/>
      </w:r>
      <w:r w:rsidRPr="002141EC">
        <w:rPr>
          <w:rFonts w:hint="eastAsia"/>
          <w:u w:val="single"/>
        </w:rPr>
        <w:t>メール：</w:t>
      </w:r>
      <w:hyperlink r:id="rId9" w:history="1">
        <w:r w:rsidR="00A42029" w:rsidRPr="00B01D98">
          <w:rPr>
            <w:rStyle w:val="a3"/>
            <w:rFonts w:hint="eastAsia"/>
          </w:rPr>
          <w:t>yawo-hiromu@m.tohoku.ac.jp</w:t>
        </w:r>
      </w:hyperlink>
    </w:p>
    <w:p w:rsidR="00B12D4E" w:rsidRPr="002141EC" w:rsidRDefault="00B12D4E"/>
    <w:sectPr w:rsidR="00B12D4E" w:rsidRPr="002141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164" w:rsidRDefault="00E57164" w:rsidP="000F3D7F">
      <w:r>
        <w:separator/>
      </w:r>
    </w:p>
  </w:endnote>
  <w:endnote w:type="continuationSeparator" w:id="0">
    <w:p w:rsidR="00E57164" w:rsidRDefault="00E57164" w:rsidP="000F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164" w:rsidRDefault="00E57164" w:rsidP="000F3D7F">
      <w:r>
        <w:separator/>
      </w:r>
    </w:p>
  </w:footnote>
  <w:footnote w:type="continuationSeparator" w:id="0">
    <w:p w:rsidR="00E57164" w:rsidRDefault="00E57164" w:rsidP="000F3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31C29"/>
    <w:multiLevelType w:val="hybridMultilevel"/>
    <w:tmpl w:val="63F05344"/>
    <w:lvl w:ilvl="0" w:tplc="6B1C76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1EC"/>
    <w:rsid w:val="000F3D7F"/>
    <w:rsid w:val="002141EC"/>
    <w:rsid w:val="004A7F6E"/>
    <w:rsid w:val="00A42029"/>
    <w:rsid w:val="00B12D4E"/>
    <w:rsid w:val="00CD0F63"/>
    <w:rsid w:val="00CE0214"/>
    <w:rsid w:val="00E57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41EC"/>
    <w:rPr>
      <w:color w:val="0000FF" w:themeColor="hyperlink"/>
      <w:u w:val="single"/>
    </w:rPr>
  </w:style>
  <w:style w:type="paragraph" w:styleId="a4">
    <w:name w:val="List Paragraph"/>
    <w:basedOn w:val="a"/>
    <w:uiPriority w:val="34"/>
    <w:qFormat/>
    <w:rsid w:val="002141EC"/>
    <w:pPr>
      <w:ind w:leftChars="400" w:left="840"/>
    </w:pPr>
  </w:style>
  <w:style w:type="paragraph" w:styleId="a5">
    <w:name w:val="header"/>
    <w:basedOn w:val="a"/>
    <w:link w:val="a6"/>
    <w:uiPriority w:val="99"/>
    <w:unhideWhenUsed/>
    <w:rsid w:val="000F3D7F"/>
    <w:pPr>
      <w:tabs>
        <w:tab w:val="center" w:pos="4252"/>
        <w:tab w:val="right" w:pos="8504"/>
      </w:tabs>
      <w:snapToGrid w:val="0"/>
    </w:pPr>
  </w:style>
  <w:style w:type="character" w:customStyle="1" w:styleId="a6">
    <w:name w:val="ヘッダー (文字)"/>
    <w:basedOn w:val="a0"/>
    <w:link w:val="a5"/>
    <w:uiPriority w:val="99"/>
    <w:rsid w:val="000F3D7F"/>
  </w:style>
  <w:style w:type="paragraph" w:styleId="a7">
    <w:name w:val="footer"/>
    <w:basedOn w:val="a"/>
    <w:link w:val="a8"/>
    <w:uiPriority w:val="99"/>
    <w:unhideWhenUsed/>
    <w:rsid w:val="000F3D7F"/>
    <w:pPr>
      <w:tabs>
        <w:tab w:val="center" w:pos="4252"/>
        <w:tab w:val="right" w:pos="8504"/>
      </w:tabs>
      <w:snapToGrid w:val="0"/>
    </w:pPr>
  </w:style>
  <w:style w:type="character" w:customStyle="1" w:styleId="a8">
    <w:name w:val="フッター (文字)"/>
    <w:basedOn w:val="a0"/>
    <w:link w:val="a7"/>
    <w:uiPriority w:val="99"/>
    <w:rsid w:val="000F3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41EC"/>
    <w:rPr>
      <w:color w:val="0000FF" w:themeColor="hyperlink"/>
      <w:u w:val="single"/>
    </w:rPr>
  </w:style>
  <w:style w:type="paragraph" w:styleId="a4">
    <w:name w:val="List Paragraph"/>
    <w:basedOn w:val="a"/>
    <w:uiPriority w:val="34"/>
    <w:qFormat/>
    <w:rsid w:val="002141EC"/>
    <w:pPr>
      <w:ind w:leftChars="400" w:left="840"/>
    </w:pPr>
  </w:style>
  <w:style w:type="paragraph" w:styleId="a5">
    <w:name w:val="header"/>
    <w:basedOn w:val="a"/>
    <w:link w:val="a6"/>
    <w:uiPriority w:val="99"/>
    <w:unhideWhenUsed/>
    <w:rsid w:val="000F3D7F"/>
    <w:pPr>
      <w:tabs>
        <w:tab w:val="center" w:pos="4252"/>
        <w:tab w:val="right" w:pos="8504"/>
      </w:tabs>
      <w:snapToGrid w:val="0"/>
    </w:pPr>
  </w:style>
  <w:style w:type="character" w:customStyle="1" w:styleId="a6">
    <w:name w:val="ヘッダー (文字)"/>
    <w:basedOn w:val="a0"/>
    <w:link w:val="a5"/>
    <w:uiPriority w:val="99"/>
    <w:rsid w:val="000F3D7F"/>
  </w:style>
  <w:style w:type="paragraph" w:styleId="a7">
    <w:name w:val="footer"/>
    <w:basedOn w:val="a"/>
    <w:link w:val="a8"/>
    <w:uiPriority w:val="99"/>
    <w:unhideWhenUsed/>
    <w:rsid w:val="000F3D7F"/>
    <w:pPr>
      <w:tabs>
        <w:tab w:val="center" w:pos="4252"/>
        <w:tab w:val="right" w:pos="8504"/>
      </w:tabs>
      <w:snapToGrid w:val="0"/>
    </w:pPr>
  </w:style>
  <w:style w:type="character" w:customStyle="1" w:styleId="a8">
    <w:name w:val="フッター (文字)"/>
    <w:basedOn w:val="a0"/>
    <w:link w:val="a7"/>
    <w:uiPriority w:val="99"/>
    <w:rsid w:val="000F3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840860">
      <w:bodyDiv w:val="1"/>
      <w:marLeft w:val="0"/>
      <w:marRight w:val="0"/>
      <w:marTop w:val="0"/>
      <w:marBottom w:val="0"/>
      <w:divBdr>
        <w:top w:val="none" w:sz="0" w:space="0" w:color="auto"/>
        <w:left w:val="none" w:sz="0" w:space="0" w:color="auto"/>
        <w:bottom w:val="none" w:sz="0" w:space="0" w:color="auto"/>
        <w:right w:val="none" w:sz="0" w:space="0" w:color="auto"/>
      </w:divBdr>
      <w:divsChild>
        <w:div w:id="46342748">
          <w:marLeft w:val="0"/>
          <w:marRight w:val="0"/>
          <w:marTop w:val="0"/>
          <w:marBottom w:val="0"/>
          <w:divBdr>
            <w:top w:val="none" w:sz="0" w:space="0" w:color="auto"/>
            <w:left w:val="none" w:sz="0" w:space="0" w:color="auto"/>
            <w:bottom w:val="none" w:sz="0" w:space="0" w:color="auto"/>
            <w:right w:val="none" w:sz="0" w:space="0" w:color="auto"/>
          </w:divBdr>
          <w:divsChild>
            <w:div w:id="891429110">
              <w:marLeft w:val="0"/>
              <w:marRight w:val="0"/>
              <w:marTop w:val="0"/>
              <w:marBottom w:val="0"/>
              <w:divBdr>
                <w:top w:val="none" w:sz="0" w:space="0" w:color="auto"/>
                <w:left w:val="none" w:sz="0" w:space="0" w:color="auto"/>
                <w:bottom w:val="none" w:sz="0" w:space="0" w:color="auto"/>
                <w:right w:val="none" w:sz="0" w:space="0" w:color="auto"/>
              </w:divBdr>
              <w:divsChild>
                <w:div w:id="405341919">
                  <w:marLeft w:val="0"/>
                  <w:marRight w:val="-3600"/>
                  <w:marTop w:val="0"/>
                  <w:marBottom w:val="0"/>
                  <w:divBdr>
                    <w:top w:val="none" w:sz="0" w:space="0" w:color="auto"/>
                    <w:left w:val="none" w:sz="0" w:space="0" w:color="auto"/>
                    <w:bottom w:val="none" w:sz="0" w:space="0" w:color="auto"/>
                    <w:right w:val="none" w:sz="0" w:space="0" w:color="auto"/>
                  </w:divBdr>
                  <w:divsChild>
                    <w:div w:id="1941254575">
                      <w:marLeft w:val="300"/>
                      <w:marRight w:val="300"/>
                      <w:marTop w:val="0"/>
                      <w:marBottom w:val="540"/>
                      <w:divBdr>
                        <w:top w:val="none" w:sz="0" w:space="0" w:color="auto"/>
                        <w:left w:val="none" w:sz="0" w:space="0" w:color="auto"/>
                        <w:bottom w:val="none" w:sz="0" w:space="0" w:color="auto"/>
                        <w:right w:val="none" w:sz="0" w:space="0" w:color="auto"/>
                      </w:divBdr>
                      <w:divsChild>
                        <w:div w:id="1952469601">
                          <w:marLeft w:val="0"/>
                          <w:marRight w:val="0"/>
                          <w:marTop w:val="0"/>
                          <w:marBottom w:val="0"/>
                          <w:divBdr>
                            <w:top w:val="none" w:sz="0" w:space="0" w:color="auto"/>
                            <w:left w:val="none" w:sz="0" w:space="0" w:color="auto"/>
                            <w:bottom w:val="none" w:sz="0" w:space="0" w:color="auto"/>
                            <w:right w:val="none" w:sz="0" w:space="0" w:color="auto"/>
                          </w:divBdr>
                          <w:divsChild>
                            <w:div w:id="7144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wo-hiromu@m.tohoku.ac.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awo-hiromu@m.tohok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CE2A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455</Words>
  <Characters>621</Characters>
  <Application>Microsoft Office Word</Application>
  <DocSecurity>0</DocSecurity>
  <Lines>19</Lines>
  <Paragraphs>9</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Yawo</dc:creator>
  <cp:lastModifiedBy>Yawo</cp:lastModifiedBy>
  <cp:revision>3</cp:revision>
  <dcterms:created xsi:type="dcterms:W3CDTF">2013-03-11T04:51:00Z</dcterms:created>
  <dcterms:modified xsi:type="dcterms:W3CDTF">2013-03-12T10:08:00Z</dcterms:modified>
</cp:coreProperties>
</file>